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E245A6" w14:textId="77777777" w:rsidR="00D55317" w:rsidRDefault="00D55317" w:rsidP="00FD1DED">
      <w:pPr>
        <w:rPr>
          <w:b/>
        </w:rPr>
      </w:pPr>
    </w:p>
    <w:p w14:paraId="5DA83727" w14:textId="45F84EDE" w:rsidR="008845A4" w:rsidRPr="00D55317" w:rsidRDefault="008845A4" w:rsidP="00FD1DED">
      <w:pPr>
        <w:rPr>
          <w:b/>
        </w:rPr>
      </w:pPr>
      <w:r w:rsidRPr="008845A4">
        <w:rPr>
          <w:b/>
        </w:rPr>
        <w:t>Part 1: Heat and Boilers</w:t>
      </w:r>
    </w:p>
    <w:p w14:paraId="1958C523" w14:textId="77777777" w:rsidR="00FD1DED" w:rsidRPr="006E6168" w:rsidRDefault="00FD1DED" w:rsidP="00FD1DED">
      <w:pPr>
        <w:rPr>
          <w:b/>
        </w:rPr>
      </w:pPr>
      <w:r w:rsidRPr="006E6168">
        <w:rPr>
          <w:b/>
        </w:rPr>
        <w:t>Section 1: Boiler Basics</w:t>
      </w:r>
    </w:p>
    <w:p w14:paraId="7D8F8DC1" w14:textId="77777777" w:rsidR="00FD1DED" w:rsidRDefault="00FD1DED" w:rsidP="00FD1DED"/>
    <w:p w14:paraId="073E0E3E" w14:textId="77777777" w:rsidR="00FD1DED" w:rsidRDefault="00FD1DED" w:rsidP="00FD1DED">
      <w:r>
        <w:t>1. Explain the primary function of a boiler in industrial settings.</w:t>
      </w:r>
    </w:p>
    <w:p w14:paraId="72B50E01" w14:textId="77777777" w:rsidR="00FD1DED" w:rsidRDefault="00FD1DED" w:rsidP="00FD1DED">
      <w:r>
        <w:t xml:space="preserve">   </w:t>
      </w:r>
    </w:p>
    <w:p w14:paraId="26E72005" w14:textId="77777777" w:rsidR="00FD1DED" w:rsidRDefault="00FD1DED" w:rsidP="00FD1DED">
      <w:r>
        <w:t>2. Describe the three principal categories of boilers and provide an example of each.</w:t>
      </w:r>
    </w:p>
    <w:p w14:paraId="0BC429C6" w14:textId="77777777" w:rsidR="00FD1DED" w:rsidRDefault="00FD1DED" w:rsidP="00FD1DED"/>
    <w:p w14:paraId="7F834F1E" w14:textId="77777777" w:rsidR="00FD1DED" w:rsidRDefault="00FD1DED" w:rsidP="00FD1DED">
      <w:r>
        <w:t>3. Define the Carnot cycle and explain how it applies to boiler operations.</w:t>
      </w:r>
    </w:p>
    <w:p w14:paraId="6B7F28F5" w14:textId="77777777" w:rsidR="00FD1DED" w:rsidRDefault="00FD1DED" w:rsidP="00FD1DED"/>
    <w:p w14:paraId="085330F9" w14:textId="77777777" w:rsidR="00FD1DED" w:rsidRDefault="00FD1DED" w:rsidP="00FD1DED">
      <w:r>
        <w:t>4. List and explain at least three efficiency tips for maintaining optimal boiler performance.</w:t>
      </w:r>
    </w:p>
    <w:p w14:paraId="7A8A7E92" w14:textId="77777777" w:rsidR="00FD1DED" w:rsidRDefault="00FD1DED" w:rsidP="00FD1DED"/>
    <w:p w14:paraId="2E269722" w14:textId="77777777" w:rsidR="00FD1DED" w:rsidRDefault="00FD1DED" w:rsidP="00FD1DED">
      <w:r>
        <w:t>5. Describe the purpose of blowdown in a boiler and its effect on efficiency.</w:t>
      </w:r>
    </w:p>
    <w:p w14:paraId="1980C301" w14:textId="77777777" w:rsidR="00FD1DED" w:rsidRDefault="00FD1DED" w:rsidP="00FD1DED"/>
    <w:p w14:paraId="7BC5B40F" w14:textId="77777777" w:rsidR="00FD1DED" w:rsidRPr="008845A4" w:rsidRDefault="00FD1DED" w:rsidP="00FD1DED">
      <w:pPr>
        <w:rPr>
          <w:b/>
        </w:rPr>
      </w:pPr>
      <w:r w:rsidRPr="008845A4">
        <w:rPr>
          <w:b/>
        </w:rPr>
        <w:t>Section 2: Combustion and Heat Transfer</w:t>
      </w:r>
    </w:p>
    <w:p w14:paraId="6A999437" w14:textId="77777777" w:rsidR="00FD1DED" w:rsidRDefault="00FD1DED" w:rsidP="00FD1DED"/>
    <w:p w14:paraId="20D7EA0F" w14:textId="23AA680B" w:rsidR="00FD1DED" w:rsidRDefault="00FD1DED" w:rsidP="00FD1DED">
      <w:r>
        <w:t>6. Explain the difference between complete and incomplete combustion and the implications of each for boiler efficiency.</w:t>
      </w:r>
    </w:p>
    <w:p w14:paraId="163B0064" w14:textId="77777777" w:rsidR="00FD1DED" w:rsidRDefault="00FD1DED" w:rsidP="00FD1DED"/>
    <w:p w14:paraId="708AC5FB" w14:textId="77777777" w:rsidR="00FD1DED" w:rsidRDefault="00FD1DED" w:rsidP="00FD1DED">
      <w:r>
        <w:t>7. What is the optimal composition of flue gases for natural gas, liquid petroleum fuel, and coal?</w:t>
      </w:r>
    </w:p>
    <w:p w14:paraId="16DA1D3B" w14:textId="77777777" w:rsidR="00FD1DED" w:rsidRDefault="00FD1DED" w:rsidP="00FD1DED"/>
    <w:p w14:paraId="48A01B67" w14:textId="77777777" w:rsidR="00FD1DED" w:rsidRDefault="00FD1DED" w:rsidP="00FD1DED">
      <w:r>
        <w:t>8. Calculate the heat loss if the stack temperature increases by 100°F, given that a 1% efficiency loss occurs with every 40°F increase in stack temperature.</w:t>
      </w:r>
    </w:p>
    <w:p w14:paraId="41481662" w14:textId="77777777" w:rsidR="00FD1DED" w:rsidRDefault="00FD1DED" w:rsidP="00FD1DED"/>
    <w:p w14:paraId="058F90E3" w14:textId="77777777" w:rsidR="00FD1DED" w:rsidRDefault="00FD1DED" w:rsidP="00FD1DED">
      <w:r>
        <w:t>9. Describe the function of an economizer and its impact on boiler efficiency.</w:t>
      </w:r>
    </w:p>
    <w:p w14:paraId="6FB5FB6D" w14:textId="77777777" w:rsidR="00FD1DED" w:rsidRDefault="00FD1DED" w:rsidP="00FD1DED"/>
    <w:p w14:paraId="337B6FD2" w14:textId="77777777" w:rsidR="00FD1DED" w:rsidRDefault="00FD1DED" w:rsidP="00FD1DED">
      <w:r>
        <w:t>10. Explain the relationship between scale buildup on heat transfer surfaces and boiler efficiency.</w:t>
      </w:r>
    </w:p>
    <w:p w14:paraId="217DA26F" w14:textId="61F671F0" w:rsidR="00FD1DED" w:rsidRDefault="00FD1DED" w:rsidP="00FD1DED">
      <w:pPr>
        <w:rPr>
          <w:b/>
        </w:rPr>
      </w:pPr>
    </w:p>
    <w:p w14:paraId="467DF57B" w14:textId="77777777" w:rsidR="00D55317" w:rsidRPr="008845A4" w:rsidRDefault="00D55317" w:rsidP="00FD1DED">
      <w:pPr>
        <w:rPr>
          <w:b/>
        </w:rPr>
      </w:pPr>
    </w:p>
    <w:p w14:paraId="6BCD3950" w14:textId="77777777" w:rsidR="00FD1DED" w:rsidRPr="008845A4" w:rsidRDefault="00FD1DED" w:rsidP="00FD1DED">
      <w:pPr>
        <w:rPr>
          <w:b/>
        </w:rPr>
      </w:pPr>
      <w:r w:rsidRPr="008845A4">
        <w:rPr>
          <w:b/>
        </w:rPr>
        <w:lastRenderedPageBreak/>
        <w:t>Section 3: Heat Recovery Systems</w:t>
      </w:r>
    </w:p>
    <w:p w14:paraId="3B1CACB9" w14:textId="77777777" w:rsidR="00FD1DED" w:rsidRDefault="00FD1DED" w:rsidP="00FD1DED"/>
    <w:p w14:paraId="561AF605" w14:textId="77777777" w:rsidR="00FD1DED" w:rsidRDefault="00FD1DED" w:rsidP="00FD1DED">
      <w:r>
        <w:t>11. Describe the general considerations when surveying a plant for heat recovery opportunities.</w:t>
      </w:r>
    </w:p>
    <w:p w14:paraId="635CFC39" w14:textId="77777777" w:rsidR="00FD1DED" w:rsidRDefault="00FD1DED" w:rsidP="00FD1DED"/>
    <w:p w14:paraId="014511D2" w14:textId="77777777" w:rsidR="00FD1DED" w:rsidRDefault="00FD1DED" w:rsidP="00FD1DED">
      <w:r>
        <w:t>12. Explain how an economizer works and its primary application.</w:t>
      </w:r>
    </w:p>
    <w:p w14:paraId="51C9431C" w14:textId="77777777" w:rsidR="00FD1DED" w:rsidRDefault="00FD1DED" w:rsidP="00FD1DED"/>
    <w:p w14:paraId="31206E41" w14:textId="77777777" w:rsidR="00FD1DED" w:rsidRDefault="00FD1DED" w:rsidP="00FD1DED">
      <w:r>
        <w:t>13. What are the advantages of using heat pipes for heat recovery?</w:t>
      </w:r>
    </w:p>
    <w:p w14:paraId="443273D4" w14:textId="77777777" w:rsidR="00FD1DED" w:rsidRDefault="00FD1DED" w:rsidP="00FD1DED"/>
    <w:p w14:paraId="5E92590A" w14:textId="77777777" w:rsidR="00FD1DED" w:rsidRDefault="00FD1DED" w:rsidP="00FD1DED">
      <w:r>
        <w:t>14. List and describe the five types of heat recovery systems mentioned in the document.</w:t>
      </w:r>
    </w:p>
    <w:p w14:paraId="2F6ECA59" w14:textId="77777777" w:rsidR="00FD1DED" w:rsidRDefault="00FD1DED" w:rsidP="00FD1DED"/>
    <w:p w14:paraId="48557985" w14:textId="77777777" w:rsidR="00FD1DED" w:rsidRDefault="00FD1DED" w:rsidP="00FD1DED">
      <w:r>
        <w:t>15. Calculate the fuel savings if the flue gas temperature is reduced from 500°F to 400°F, given that a 1% fuel saving is achieved for every 40°F reduction.</w:t>
      </w:r>
    </w:p>
    <w:p w14:paraId="1223BE35" w14:textId="77777777" w:rsidR="00FD1DED" w:rsidRDefault="00FD1DED" w:rsidP="00FD1DED"/>
    <w:p w14:paraId="0044B766" w14:textId="77777777" w:rsidR="00FD1DED" w:rsidRPr="008845A4" w:rsidRDefault="00FD1DED" w:rsidP="00FD1DED">
      <w:pPr>
        <w:rPr>
          <w:b/>
        </w:rPr>
      </w:pPr>
      <w:r w:rsidRPr="008845A4">
        <w:rPr>
          <w:b/>
        </w:rPr>
        <w:t>Section 4: Practical Application and Case Studies</w:t>
      </w:r>
    </w:p>
    <w:p w14:paraId="673C63BF" w14:textId="77777777" w:rsidR="00FD1DED" w:rsidRDefault="00FD1DED" w:rsidP="00FD1DED"/>
    <w:p w14:paraId="12CB903A" w14:textId="77777777" w:rsidR="00FD1DED" w:rsidRDefault="00FD1DED" w:rsidP="00FD1DED">
      <w:r>
        <w:t>16. Using the case study provided, calculate the payback period for adjusting the boiler air-fuel ratio if the implementation cost is $1,500 and the annual savings is $4,760.</w:t>
      </w:r>
    </w:p>
    <w:p w14:paraId="2668A9E8" w14:textId="77777777" w:rsidR="00FD1DED" w:rsidRDefault="00FD1DED" w:rsidP="00FD1DED"/>
    <w:p w14:paraId="184B02E6" w14:textId="77777777" w:rsidR="00FD1DED" w:rsidRDefault="00FD1DED" w:rsidP="00FD1DED">
      <w:r>
        <w:t>17. Explain the process of identifying and repairing steam leaks and its impact on energy savings.</w:t>
      </w:r>
    </w:p>
    <w:p w14:paraId="10BAEE53" w14:textId="77777777" w:rsidR="00FD1DED" w:rsidRDefault="00FD1DED" w:rsidP="00FD1DED"/>
    <w:p w14:paraId="6E55A58A" w14:textId="77777777" w:rsidR="00FD1DED" w:rsidRDefault="00FD1DED" w:rsidP="00FD1DED">
      <w:r>
        <w:t>18. Describe the function of a high-pressure condensate return system and its benefits.</w:t>
      </w:r>
    </w:p>
    <w:p w14:paraId="66BC9298" w14:textId="77777777" w:rsidR="00FD1DED" w:rsidRDefault="00FD1DED" w:rsidP="00FD1DED"/>
    <w:p w14:paraId="6B50CDF9" w14:textId="77777777" w:rsidR="00FD1DED" w:rsidRDefault="00FD1DED" w:rsidP="00FD1DED">
      <w:r>
        <w:t>19. Explain the role of variable frequency drives (VFDs) in combustion air blowers and how they contribute to energy savings.</w:t>
      </w:r>
    </w:p>
    <w:p w14:paraId="15FAB3DC" w14:textId="77777777" w:rsidR="00FD1DED" w:rsidRDefault="00FD1DED" w:rsidP="00FD1DED"/>
    <w:p w14:paraId="4DD2AFB3" w14:textId="77777777" w:rsidR="00FD1DED" w:rsidRDefault="00FD1DED" w:rsidP="00FD1DED">
      <w:r>
        <w:t>20. Calculate the potential energy savings from installing a VFD on a 250 HP combustion air fan, given that the initial power consumption is 100 kW and the VFD reduces power consumption by 20%.</w:t>
      </w:r>
    </w:p>
    <w:p w14:paraId="26AB4962" w14:textId="77777777" w:rsidR="00FD1DED" w:rsidRDefault="00FD1DED" w:rsidP="00FD1DED"/>
    <w:p w14:paraId="142B08E6" w14:textId="77777777" w:rsidR="006E6168" w:rsidRDefault="006E6168" w:rsidP="00FD1DED"/>
    <w:p w14:paraId="5201204B" w14:textId="77777777" w:rsidR="006E6168" w:rsidRDefault="006E6168" w:rsidP="00FD1DED"/>
    <w:p w14:paraId="1040B4B1" w14:textId="77777777" w:rsidR="006E6168" w:rsidRDefault="006E6168" w:rsidP="00FD1DED"/>
    <w:p w14:paraId="1D609CCE" w14:textId="77777777" w:rsidR="006E6168" w:rsidRPr="008845A4" w:rsidRDefault="008845A4" w:rsidP="006E6168">
      <w:pPr>
        <w:rPr>
          <w:b/>
        </w:rPr>
      </w:pPr>
      <w:r w:rsidRPr="008845A4">
        <w:rPr>
          <w:b/>
        </w:rPr>
        <w:t>Part 2:</w:t>
      </w:r>
      <w:r w:rsidR="006E6168" w:rsidRPr="008845A4">
        <w:rPr>
          <w:b/>
        </w:rPr>
        <w:t xml:space="preserve"> Thermal Applications and Cooling Systems</w:t>
      </w:r>
    </w:p>
    <w:p w14:paraId="1E6C4EA6" w14:textId="77777777" w:rsidR="006E6168" w:rsidRDefault="006E6168" w:rsidP="006E6168"/>
    <w:p w14:paraId="3C11F88B" w14:textId="77777777" w:rsidR="006E6168" w:rsidRPr="008845A4" w:rsidRDefault="006E6168" w:rsidP="006E6168">
      <w:pPr>
        <w:rPr>
          <w:b/>
        </w:rPr>
      </w:pPr>
      <w:r w:rsidRPr="008845A4">
        <w:rPr>
          <w:b/>
        </w:rPr>
        <w:t>Section 1: Cooling Systems</w:t>
      </w:r>
    </w:p>
    <w:p w14:paraId="1878B5DB" w14:textId="77777777" w:rsidR="006E6168" w:rsidRDefault="006E6168" w:rsidP="006E6168"/>
    <w:p w14:paraId="69E53F5D" w14:textId="77777777" w:rsidR="006E6168" w:rsidRDefault="006E6168" w:rsidP="006E6168">
      <w:r>
        <w:t>1. Explain the steps involved in process cooling for energy conservation, starting from the least expensive to the most energy-intensive method.</w:t>
      </w:r>
    </w:p>
    <w:p w14:paraId="1ABCC474" w14:textId="77777777" w:rsidR="008845A4" w:rsidRDefault="008845A4" w:rsidP="006E6168"/>
    <w:p w14:paraId="56C95EAC" w14:textId="77777777" w:rsidR="006E6168" w:rsidRDefault="006E6168" w:rsidP="006E6168">
      <w:r>
        <w:t>2. Describe the primary components of a chiller system and the function of each component.</w:t>
      </w:r>
      <w:r w:rsidR="008845A4">
        <w:br/>
      </w:r>
    </w:p>
    <w:p w14:paraId="0641BFBC" w14:textId="77777777" w:rsidR="006E6168" w:rsidRDefault="006E6168" w:rsidP="006E6168">
      <w:r>
        <w:t>3. Compare and contrast mechanical forced-draft towers and induced-draft towers.</w:t>
      </w:r>
      <w:r w:rsidR="008845A4">
        <w:br/>
      </w:r>
    </w:p>
    <w:p w14:paraId="23653B35" w14:textId="77777777" w:rsidR="006E6168" w:rsidRDefault="006E6168" w:rsidP="006E6168">
      <w:r>
        <w:t>4. What are the advantages of using hyperbolic cooling towers over other types?</w:t>
      </w:r>
      <w:r w:rsidR="008845A4">
        <w:br/>
      </w:r>
    </w:p>
    <w:p w14:paraId="7D9D24A9" w14:textId="77777777" w:rsidR="006E6168" w:rsidRDefault="006E6168" w:rsidP="006E6168">
      <w:r>
        <w:t>5. Define the term "wet-bulb temperature" and explain its significance in cooling tower operations.</w:t>
      </w:r>
    </w:p>
    <w:p w14:paraId="10946162" w14:textId="77777777" w:rsidR="006E6168" w:rsidRDefault="006E6168" w:rsidP="006E6168"/>
    <w:p w14:paraId="276894FD" w14:textId="77777777" w:rsidR="006E6168" w:rsidRPr="008845A4" w:rsidRDefault="006E6168" w:rsidP="006E6168">
      <w:pPr>
        <w:rPr>
          <w:b/>
        </w:rPr>
      </w:pPr>
      <w:r w:rsidRPr="008845A4">
        <w:rPr>
          <w:b/>
        </w:rPr>
        <w:t>Section 2: Performance Improvements and Heat Recovery</w:t>
      </w:r>
    </w:p>
    <w:p w14:paraId="72288413" w14:textId="77777777" w:rsidR="006E6168" w:rsidRDefault="006E6168" w:rsidP="006E6168"/>
    <w:p w14:paraId="175FC8C3" w14:textId="77777777" w:rsidR="006E6168" w:rsidRDefault="006E6168" w:rsidP="006E6168">
      <w:r>
        <w:t>6. What is the relationship between condenser water temperature and chiller efficiency? Provide a formula for calculating efficiency improvement.</w:t>
      </w:r>
      <w:r w:rsidR="008845A4">
        <w:br/>
      </w:r>
    </w:p>
    <w:p w14:paraId="50A59E0E" w14:textId="77777777" w:rsidR="006E6168" w:rsidRDefault="006E6168" w:rsidP="006E6168">
      <w:r>
        <w:t>7. How does resetting the chilled water supply temperature affect chiller performance?</w:t>
      </w:r>
      <w:r w:rsidR="008845A4">
        <w:br/>
      </w:r>
    </w:p>
    <w:p w14:paraId="7CAD6848" w14:textId="77777777" w:rsidR="006E6168" w:rsidRDefault="006E6168" w:rsidP="006E6168">
      <w:r>
        <w:t>8. Explain the principle of free cooling and its benefits.</w:t>
      </w:r>
      <w:r w:rsidR="008845A4">
        <w:br/>
      </w:r>
    </w:p>
    <w:p w14:paraId="23869342" w14:textId="77777777" w:rsidR="006E6168" w:rsidRDefault="006E6168" w:rsidP="006E6168">
      <w:r>
        <w:t>9. Describe the concept of hot-gas defrost and its advantages over traditional defrost methods.</w:t>
      </w:r>
      <w:r w:rsidR="008845A4">
        <w:br/>
      </w:r>
    </w:p>
    <w:p w14:paraId="7CCC239D" w14:textId="77777777" w:rsidR="006E6168" w:rsidRDefault="006E6168" w:rsidP="006E6168">
      <w:r>
        <w:t>10. Calculate the cost savings for resetting the condenser water temperature, given the following data:</w:t>
      </w:r>
    </w:p>
    <w:p w14:paraId="3E7F39AB" w14:textId="77777777" w:rsidR="006E6168" w:rsidRDefault="006E6168" w:rsidP="008845A4">
      <w:pPr>
        <w:pStyle w:val="ListParagraph"/>
        <w:numPr>
          <w:ilvl w:val="0"/>
          <w:numId w:val="2"/>
        </w:numPr>
      </w:pPr>
      <w:r>
        <w:t>Initial condenser water temperature: 85°F</w:t>
      </w:r>
    </w:p>
    <w:p w14:paraId="31D423DF" w14:textId="77777777" w:rsidR="006E6168" w:rsidRDefault="006E6168" w:rsidP="008845A4">
      <w:pPr>
        <w:pStyle w:val="ListParagraph"/>
        <w:numPr>
          <w:ilvl w:val="0"/>
          <w:numId w:val="2"/>
        </w:numPr>
      </w:pPr>
      <w:r>
        <w:t>Reduced condenser water temperature: 75°F</w:t>
      </w:r>
    </w:p>
    <w:p w14:paraId="3270F82E" w14:textId="77777777" w:rsidR="006E6168" w:rsidRDefault="006E6168" w:rsidP="008845A4">
      <w:pPr>
        <w:pStyle w:val="ListParagraph"/>
        <w:numPr>
          <w:ilvl w:val="0"/>
          <w:numId w:val="2"/>
        </w:numPr>
      </w:pPr>
      <w:r>
        <w:t>Chiller capacity: 1000 tons</w:t>
      </w:r>
    </w:p>
    <w:p w14:paraId="32EDD235" w14:textId="77777777" w:rsidR="006E6168" w:rsidRDefault="006E6168" w:rsidP="008845A4">
      <w:pPr>
        <w:pStyle w:val="ListParagraph"/>
        <w:numPr>
          <w:ilvl w:val="0"/>
          <w:numId w:val="2"/>
        </w:numPr>
      </w:pPr>
      <w:r>
        <w:t>Annual operating hours: 5000 hours</w:t>
      </w:r>
    </w:p>
    <w:p w14:paraId="68A5F865" w14:textId="77777777" w:rsidR="006E6168" w:rsidRDefault="006E6168" w:rsidP="008845A4">
      <w:pPr>
        <w:pStyle w:val="ListParagraph"/>
        <w:numPr>
          <w:ilvl w:val="0"/>
          <w:numId w:val="2"/>
        </w:numPr>
      </w:pPr>
      <w:r>
        <w:t>Cost of electricity: $0.10 per kWh</w:t>
      </w:r>
    </w:p>
    <w:p w14:paraId="42371CEC" w14:textId="77777777" w:rsidR="006E6168" w:rsidRDefault="006E6168" w:rsidP="006E6168"/>
    <w:p w14:paraId="575D6898" w14:textId="77777777" w:rsidR="006E6168" w:rsidRPr="008845A4" w:rsidRDefault="006E6168" w:rsidP="006E6168">
      <w:pPr>
        <w:rPr>
          <w:b/>
        </w:rPr>
      </w:pPr>
      <w:r w:rsidRPr="008845A4">
        <w:rPr>
          <w:b/>
        </w:rPr>
        <w:t>Section 3: Absorption Refrigeration</w:t>
      </w:r>
    </w:p>
    <w:p w14:paraId="35826769" w14:textId="77777777" w:rsidR="006E6168" w:rsidRDefault="006E6168" w:rsidP="006E6168"/>
    <w:p w14:paraId="66C5F8F7" w14:textId="77777777" w:rsidR="006E6168" w:rsidRDefault="006E6168" w:rsidP="006E6168">
      <w:r>
        <w:t>11. Describe the operation of a two-stage absorption chiller, including the role of lithium bromide.</w:t>
      </w:r>
      <w:r w:rsidR="008845A4">
        <w:br/>
      </w:r>
    </w:p>
    <w:p w14:paraId="53ED030E" w14:textId="77777777" w:rsidR="006E6168" w:rsidRDefault="006E6168" w:rsidP="006E6168">
      <w:r>
        <w:t>12. Compare the energy requirements and costs of single-stage versus two-stage absorption refrigeration.</w:t>
      </w:r>
      <w:r w:rsidR="008845A4">
        <w:br/>
      </w:r>
    </w:p>
    <w:p w14:paraId="469B1C6F" w14:textId="77777777" w:rsidR="006E6168" w:rsidRDefault="006E6168" w:rsidP="006E6168">
      <w:r>
        <w:t>13. What are the potential problems associated with air leakage in absorption refrigeration systems?</w:t>
      </w:r>
      <w:r w:rsidR="008845A4">
        <w:br/>
      </w:r>
    </w:p>
    <w:p w14:paraId="479E9AD3" w14:textId="77777777" w:rsidR="006E6168" w:rsidRDefault="006E6168" w:rsidP="006E6168">
      <w:r>
        <w:t>14. Explain the concept of direct-fired two-stage absorption refrigeration and its applications.</w:t>
      </w:r>
      <w:r w:rsidR="008845A4">
        <w:br/>
      </w:r>
    </w:p>
    <w:p w14:paraId="2AA67BF4" w14:textId="77777777" w:rsidR="006E6168" w:rsidRDefault="006E6168" w:rsidP="006E6168">
      <w:r>
        <w:t>15. List and describe at least three factors influencing the selection of insulation materials for refrigeration systems.</w:t>
      </w:r>
    </w:p>
    <w:p w14:paraId="4FEDF750" w14:textId="77777777" w:rsidR="006E6168" w:rsidRDefault="006E6168" w:rsidP="006E6168"/>
    <w:p w14:paraId="77359053" w14:textId="77777777" w:rsidR="006E6168" w:rsidRPr="008845A4" w:rsidRDefault="006E6168" w:rsidP="006E6168">
      <w:pPr>
        <w:rPr>
          <w:b/>
        </w:rPr>
      </w:pPr>
      <w:r w:rsidRPr="008845A4">
        <w:rPr>
          <w:b/>
        </w:rPr>
        <w:t>Section 4: Mechanical Refrigeration and Insulation</w:t>
      </w:r>
    </w:p>
    <w:p w14:paraId="5CEEBF4E" w14:textId="77777777" w:rsidR="006E6168" w:rsidRDefault="006E6168" w:rsidP="006E6168"/>
    <w:p w14:paraId="4E2DF69E" w14:textId="77777777" w:rsidR="006E6168" w:rsidRDefault="006E6168" w:rsidP="006E6168">
      <w:r>
        <w:t>16. Explain the basic components and working principle of a mechanical compression refrigeration system.</w:t>
      </w:r>
      <w:r w:rsidR="008845A4">
        <w:br/>
      </w:r>
    </w:p>
    <w:p w14:paraId="545AD8B9" w14:textId="77777777" w:rsidR="006E6168" w:rsidRDefault="006E6168" w:rsidP="006E6168">
      <w:r>
        <w:t>17. How does the pressure-enthalpy diagram illustrate energy conservation in the refrigerant cycle?</w:t>
      </w:r>
      <w:r w:rsidR="008845A4">
        <w:br/>
      </w:r>
    </w:p>
    <w:p w14:paraId="3C391C6E" w14:textId="77777777" w:rsidR="006E6168" w:rsidRDefault="006E6168" w:rsidP="006E6168">
      <w:r>
        <w:t>18. Describe the importance of maintaining proper insulation in steam and hot water systems.</w:t>
      </w:r>
      <w:r w:rsidR="008845A4">
        <w:br/>
      </w:r>
    </w:p>
    <w:p w14:paraId="76047F06" w14:textId="77777777" w:rsidR="006E6168" w:rsidRDefault="006E6168" w:rsidP="006E6168">
      <w:r>
        <w:t>19. What are the typical performance improvements achieved by insulating process equipment?</w:t>
      </w:r>
      <w:r w:rsidR="008845A4">
        <w:br/>
      </w:r>
    </w:p>
    <w:p w14:paraId="258A0BEE" w14:textId="77777777" w:rsidR="006E6168" w:rsidRDefault="006E6168" w:rsidP="006E6168">
      <w:r>
        <w:t>20. Calculate the annual savings from insulating a 1000 ft² hot tank with an implementation cost of $2000, given that the insulation saves 1000 MMBtu per year and the cost of energy is $5 per MMBtu.</w:t>
      </w:r>
    </w:p>
    <w:p w14:paraId="3BF881F4" w14:textId="5B664270" w:rsidR="006E6168" w:rsidRDefault="006E6168" w:rsidP="006E6168"/>
    <w:p w14:paraId="7D0FB7B9" w14:textId="0C7FA9C5" w:rsidR="004057DA" w:rsidRDefault="004057DA" w:rsidP="006E6168">
      <w:r>
        <w:t xml:space="preserve">21.  </w:t>
      </w:r>
      <w:bookmarkStart w:id="0" w:name="_GoBack"/>
      <w:r>
        <w:t>Identify several ARCs that may be associated with energy efficiency measures discussed in this module.  Provide examples of them being recommended in assessments including the type of industry and the amount of potential savings.</w:t>
      </w:r>
      <w:bookmarkEnd w:id="0"/>
    </w:p>
    <w:p w14:paraId="479E34F9" w14:textId="77777777" w:rsidR="008878FD" w:rsidRDefault="004057DA" w:rsidP="00FD1DED"/>
    <w:sectPr w:rsidR="008878FD">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D53176" w14:textId="77777777" w:rsidR="00D55317" w:rsidRDefault="00D55317" w:rsidP="00D55317">
      <w:pPr>
        <w:spacing w:after="0" w:line="240" w:lineRule="auto"/>
      </w:pPr>
      <w:r>
        <w:separator/>
      </w:r>
    </w:p>
  </w:endnote>
  <w:endnote w:type="continuationSeparator" w:id="0">
    <w:p w14:paraId="73BFDF5F" w14:textId="77777777" w:rsidR="00D55317" w:rsidRDefault="00D55317" w:rsidP="00D553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15E063" w14:textId="77777777" w:rsidR="00D55317" w:rsidRDefault="00D55317" w:rsidP="00D55317">
      <w:pPr>
        <w:spacing w:after="0" w:line="240" w:lineRule="auto"/>
      </w:pPr>
      <w:r>
        <w:separator/>
      </w:r>
    </w:p>
  </w:footnote>
  <w:footnote w:type="continuationSeparator" w:id="0">
    <w:p w14:paraId="4F3F0465" w14:textId="77777777" w:rsidR="00D55317" w:rsidRDefault="00D55317" w:rsidP="00D553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4C62A" w14:textId="77777777" w:rsidR="00D55317" w:rsidRPr="00887BFC" w:rsidRDefault="00D55317" w:rsidP="00D55317">
    <w:pPr>
      <w:pStyle w:val="Header"/>
      <w:jc w:val="center"/>
      <w:rPr>
        <w:b/>
      </w:rPr>
    </w:pPr>
    <w:r w:rsidRPr="00887BFC">
      <w:rPr>
        <w:b/>
      </w:rPr>
      <w:t>ITAC Student Learning Modules</w:t>
    </w:r>
  </w:p>
  <w:p w14:paraId="54F3218F" w14:textId="39F684F9" w:rsidR="00D55317" w:rsidRPr="00887BFC" w:rsidRDefault="00D55317" w:rsidP="00D55317">
    <w:pPr>
      <w:pStyle w:val="Header"/>
      <w:jc w:val="center"/>
      <w:rPr>
        <w:b/>
      </w:rPr>
    </w:pPr>
    <w:r w:rsidRPr="00887BFC">
      <w:rPr>
        <w:b/>
      </w:rPr>
      <w:t xml:space="preserve">Module </w:t>
    </w:r>
    <w:r>
      <w:rPr>
        <w:b/>
      </w:rPr>
      <w:t>2</w:t>
    </w:r>
    <w:r w:rsidRPr="00887BFC">
      <w:rPr>
        <w:b/>
      </w:rPr>
      <w:t xml:space="preserve">: </w:t>
    </w:r>
    <w:r>
      <w:rPr>
        <w:b/>
      </w:rPr>
      <w:t>Heating, Cooling, and Thermal Applications</w:t>
    </w:r>
  </w:p>
  <w:p w14:paraId="3D1FA7E4" w14:textId="77777777" w:rsidR="00D55317" w:rsidRDefault="00D553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D3577D"/>
    <w:multiLevelType w:val="hybridMultilevel"/>
    <w:tmpl w:val="06B6F8DA"/>
    <w:lvl w:ilvl="0" w:tplc="12F818CE">
      <w:numFmt w:val="bullet"/>
      <w:lvlText w:val="-"/>
      <w:lvlJc w:val="left"/>
      <w:pPr>
        <w:ind w:left="560" w:hanging="360"/>
      </w:pPr>
      <w:rPr>
        <w:rFonts w:ascii="Calibri" w:eastAsiaTheme="minorHAnsi" w:hAnsi="Calibri" w:cs="Calibri" w:hint="default"/>
      </w:rPr>
    </w:lvl>
    <w:lvl w:ilvl="1" w:tplc="04090003" w:tentative="1">
      <w:start w:val="1"/>
      <w:numFmt w:val="bullet"/>
      <w:lvlText w:val="o"/>
      <w:lvlJc w:val="left"/>
      <w:pPr>
        <w:ind w:left="1280" w:hanging="360"/>
      </w:pPr>
      <w:rPr>
        <w:rFonts w:ascii="Courier New" w:hAnsi="Courier New" w:cs="Courier New" w:hint="default"/>
      </w:rPr>
    </w:lvl>
    <w:lvl w:ilvl="2" w:tplc="04090005" w:tentative="1">
      <w:start w:val="1"/>
      <w:numFmt w:val="bullet"/>
      <w:lvlText w:val=""/>
      <w:lvlJc w:val="left"/>
      <w:pPr>
        <w:ind w:left="2000" w:hanging="360"/>
      </w:pPr>
      <w:rPr>
        <w:rFonts w:ascii="Wingdings" w:hAnsi="Wingdings" w:hint="default"/>
      </w:rPr>
    </w:lvl>
    <w:lvl w:ilvl="3" w:tplc="04090001" w:tentative="1">
      <w:start w:val="1"/>
      <w:numFmt w:val="bullet"/>
      <w:lvlText w:val=""/>
      <w:lvlJc w:val="left"/>
      <w:pPr>
        <w:ind w:left="2720" w:hanging="360"/>
      </w:pPr>
      <w:rPr>
        <w:rFonts w:ascii="Symbol" w:hAnsi="Symbol" w:hint="default"/>
      </w:rPr>
    </w:lvl>
    <w:lvl w:ilvl="4" w:tplc="04090003" w:tentative="1">
      <w:start w:val="1"/>
      <w:numFmt w:val="bullet"/>
      <w:lvlText w:val="o"/>
      <w:lvlJc w:val="left"/>
      <w:pPr>
        <w:ind w:left="3440" w:hanging="360"/>
      </w:pPr>
      <w:rPr>
        <w:rFonts w:ascii="Courier New" w:hAnsi="Courier New" w:cs="Courier New" w:hint="default"/>
      </w:rPr>
    </w:lvl>
    <w:lvl w:ilvl="5" w:tplc="04090005" w:tentative="1">
      <w:start w:val="1"/>
      <w:numFmt w:val="bullet"/>
      <w:lvlText w:val=""/>
      <w:lvlJc w:val="left"/>
      <w:pPr>
        <w:ind w:left="4160" w:hanging="360"/>
      </w:pPr>
      <w:rPr>
        <w:rFonts w:ascii="Wingdings" w:hAnsi="Wingdings" w:hint="default"/>
      </w:rPr>
    </w:lvl>
    <w:lvl w:ilvl="6" w:tplc="04090001" w:tentative="1">
      <w:start w:val="1"/>
      <w:numFmt w:val="bullet"/>
      <w:lvlText w:val=""/>
      <w:lvlJc w:val="left"/>
      <w:pPr>
        <w:ind w:left="4880" w:hanging="360"/>
      </w:pPr>
      <w:rPr>
        <w:rFonts w:ascii="Symbol" w:hAnsi="Symbol" w:hint="default"/>
      </w:rPr>
    </w:lvl>
    <w:lvl w:ilvl="7" w:tplc="04090003" w:tentative="1">
      <w:start w:val="1"/>
      <w:numFmt w:val="bullet"/>
      <w:lvlText w:val="o"/>
      <w:lvlJc w:val="left"/>
      <w:pPr>
        <w:ind w:left="5600" w:hanging="360"/>
      </w:pPr>
      <w:rPr>
        <w:rFonts w:ascii="Courier New" w:hAnsi="Courier New" w:cs="Courier New" w:hint="default"/>
      </w:rPr>
    </w:lvl>
    <w:lvl w:ilvl="8" w:tplc="04090005" w:tentative="1">
      <w:start w:val="1"/>
      <w:numFmt w:val="bullet"/>
      <w:lvlText w:val=""/>
      <w:lvlJc w:val="left"/>
      <w:pPr>
        <w:ind w:left="6320" w:hanging="360"/>
      </w:pPr>
      <w:rPr>
        <w:rFonts w:ascii="Wingdings" w:hAnsi="Wingdings" w:hint="default"/>
      </w:rPr>
    </w:lvl>
  </w:abstractNum>
  <w:abstractNum w:abstractNumId="1" w15:restartNumberingAfterBreak="0">
    <w:nsid w:val="781D49FF"/>
    <w:multiLevelType w:val="hybridMultilevel"/>
    <w:tmpl w:val="F13AE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DED"/>
    <w:rsid w:val="00146E1B"/>
    <w:rsid w:val="00315B25"/>
    <w:rsid w:val="003D048F"/>
    <w:rsid w:val="004057DA"/>
    <w:rsid w:val="0048011E"/>
    <w:rsid w:val="006E6168"/>
    <w:rsid w:val="008845A4"/>
    <w:rsid w:val="00D55317"/>
    <w:rsid w:val="00FD1D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1EF773"/>
  <w15:chartTrackingRefBased/>
  <w15:docId w15:val="{D0AFFB2A-02CF-4359-B497-BBE04A01E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45A4"/>
    <w:pPr>
      <w:ind w:left="720"/>
      <w:contextualSpacing/>
    </w:pPr>
  </w:style>
  <w:style w:type="paragraph" w:styleId="Header">
    <w:name w:val="header"/>
    <w:basedOn w:val="Normal"/>
    <w:link w:val="HeaderChar"/>
    <w:uiPriority w:val="99"/>
    <w:unhideWhenUsed/>
    <w:rsid w:val="00D553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5317"/>
  </w:style>
  <w:style w:type="paragraph" w:styleId="Footer">
    <w:name w:val="footer"/>
    <w:basedOn w:val="Normal"/>
    <w:link w:val="FooterChar"/>
    <w:uiPriority w:val="99"/>
    <w:unhideWhenUsed/>
    <w:rsid w:val="00D553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53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BBEA539884A246A625292E6CA8EAE4" ma:contentTypeVersion="11" ma:contentTypeDescription="Create a new document." ma:contentTypeScope="" ma:versionID="7e14294170a7cf40fd90de5a36cb6fe0">
  <xsd:schema xmlns:xsd="http://www.w3.org/2001/XMLSchema" xmlns:xs="http://www.w3.org/2001/XMLSchema" xmlns:p="http://schemas.microsoft.com/office/2006/metadata/properties" xmlns:ns2="7e24ff1c-b8a9-4e8e-9334-bd356d075971" xmlns:ns3="074cbf40-91cc-40c7-bf7e-3cef497261af" targetNamespace="http://schemas.microsoft.com/office/2006/metadata/properties" ma:root="true" ma:fieldsID="0fbd223d7786e34fb820b7a9de077161" ns2:_="" ns3:_="">
    <xsd:import namespace="7e24ff1c-b8a9-4e8e-9334-bd356d075971"/>
    <xsd:import namespace="074cbf40-91cc-40c7-bf7e-3cef497261a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24ff1c-b8a9-4e8e-9334-bd356d075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757f858-94ef-4cbb-ad08-973965a7de17"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74cbf40-91cc-40c7-bf7e-3cef497261af"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0ab62654-a9ed-4584-9f74-b11e8c7cdb92}" ma:internalName="TaxCatchAll" ma:showField="CatchAllData" ma:web="074cbf40-91cc-40c7-bf7e-3cef497261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e24ff1c-b8a9-4e8e-9334-bd356d075971">
      <Terms xmlns="http://schemas.microsoft.com/office/infopath/2007/PartnerControls"/>
    </lcf76f155ced4ddcb4097134ff3c332f>
    <TaxCatchAll xmlns="074cbf40-91cc-40c7-bf7e-3cef497261af" xsi:nil="true"/>
  </documentManagement>
</p:properties>
</file>

<file path=customXml/itemProps1.xml><?xml version="1.0" encoding="utf-8"?>
<ds:datastoreItem xmlns:ds="http://schemas.openxmlformats.org/officeDocument/2006/customXml" ds:itemID="{44FFF8B1-4EE8-4E0F-814F-067A04BE6D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24ff1c-b8a9-4e8e-9334-bd356d075971"/>
    <ds:schemaRef ds:uri="074cbf40-91cc-40c7-bf7e-3cef497261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CCC86C2-5CEE-4C04-8E10-C9889121A6C8}">
  <ds:schemaRefs>
    <ds:schemaRef ds:uri="http://schemas.microsoft.com/sharepoint/v3/contenttype/forms"/>
  </ds:schemaRefs>
</ds:datastoreItem>
</file>

<file path=customXml/itemProps3.xml><?xml version="1.0" encoding="utf-8"?>
<ds:datastoreItem xmlns:ds="http://schemas.openxmlformats.org/officeDocument/2006/customXml" ds:itemID="{167B0977-FA37-4343-B68D-C8BB66245F06}">
  <ds:schemaRefs>
    <ds:schemaRef ds:uri="http://purl.org/dc/elements/1.1/"/>
    <ds:schemaRef ds:uri="http://schemas.microsoft.com/office/2006/metadata/properties"/>
    <ds:schemaRef ds:uri="7e24ff1c-b8a9-4e8e-9334-bd356d075971"/>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074cbf40-91cc-40c7-bf7e-3cef497261af"/>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765</Words>
  <Characters>4270</Characters>
  <Application>Microsoft Office Word</Application>
  <DocSecurity>0</DocSecurity>
  <Lines>124</Lines>
  <Paragraphs>56</Paragraphs>
  <ScaleCrop>false</ScaleCrop>
  <HeadingPairs>
    <vt:vector size="2" baseType="variant">
      <vt:variant>
        <vt:lpstr>Title</vt:lpstr>
      </vt:variant>
      <vt:variant>
        <vt:i4>1</vt:i4>
      </vt:variant>
    </vt:vector>
  </HeadingPairs>
  <TitlesOfParts>
    <vt:vector size="1" baseType="lpstr">
      <vt:lpstr/>
    </vt:vector>
  </TitlesOfParts>
  <Company>CCRI</Company>
  <LinksUpToDate>false</LinksUpToDate>
  <CharactersWithSpaces>4999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Rieger, Matthew</dc:creator>
  <cp:keywords/>
  <dc:description/>
  <cp:lastModifiedBy>Rieger, Matthew</cp:lastModifiedBy>
  <cp:revision>4</cp:revision>
  <dcterms:created xsi:type="dcterms:W3CDTF">2024-06-24T13:36:00Z</dcterms:created>
  <dcterms:modified xsi:type="dcterms:W3CDTF">2024-08-14T21:16:00Z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4aefedd8-ae91-4899-ac62-6484127720f4</vt:lpwstr>
  </property>
  <property fmtid="{D5CDD505-2E9C-101B-9397-08002B2CF9AE}" pid="3" name="ContentTypeId">
    <vt:lpwstr>0x01010087BBEA539884A246A625292E6CA8EAE4</vt:lpwstr>
  </property>
  <property fmtid="{D5CDD505-2E9C-101B-9397-08002B2CF9AE}" pid="4" name="MediaServiceImageTags">
    <vt:lpwstr/>
  </property>
</Properties>
</file>